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天津财经大学珠江学院             系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24</w:t>
      </w:r>
      <w:bookmarkStart w:id="0" w:name="_GoBack"/>
      <w:bookmarkEnd w:id="0"/>
      <w:r>
        <w:rPr>
          <w:rFonts w:hint="eastAsia"/>
          <w:b/>
          <w:sz w:val="32"/>
          <w:szCs w:val="32"/>
        </w:rPr>
        <w:t>届本科毕业论文（设计）答辩委员会</w:t>
      </w:r>
    </w:p>
    <w:p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答辩委员会成员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主  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4483FCE"/>
    <w:rsid w:val="14C61435"/>
    <w:rsid w:val="2C2154E0"/>
    <w:rsid w:val="2F5B0206"/>
    <w:rsid w:val="402D0A65"/>
    <w:rsid w:val="50A6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73</Characters>
  <Lines>1</Lines>
  <Paragraphs>1</Paragraphs>
  <TotalTime>4</TotalTime>
  <ScaleCrop>false</ScaleCrop>
  <LinksUpToDate>false</LinksUpToDate>
  <CharactersWithSpaces>107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数学刘老师</cp:lastModifiedBy>
  <cp:lastPrinted>2015-05-13T02:12:00Z</cp:lastPrinted>
  <dcterms:modified xsi:type="dcterms:W3CDTF">2024-03-15T06:52:50Z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811FAFDF8E0A456ABC5D21A3C0B87430</vt:lpwstr>
  </property>
</Properties>
</file>